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Fonts w:cs="" w:asciiTheme="majorBidi" w:cstheme="majorBidi" w:hAnsiTheme="majorBidi"/>
          <w:sz w:val="28"/>
          <w:szCs w:val="28"/>
          <w:lang w:val="en-US"/>
        </w:rPr>
        <w:t>Муниципальное общеобразовательное бюджетное учреждение средняя общеобразовательная школа с. Ишемгул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  <w:lang w:val="en-US"/>
        </w:rPr>
      </w:pPr>
      <w:r>
        <w:rPr>
          <w:rFonts w:cs="" w:asciiTheme="majorBidi" w:cstheme="majorBidi" w:hAnsiTheme="majorBidi"/>
          <w:sz w:val="28"/>
          <w:szCs w:val="28"/>
          <w:lang w:val="en-US"/>
        </w:rPr>
      </w:r>
    </w:p>
    <w:tbl>
      <w:tblPr>
        <w:tblStyle w:val="ab"/>
        <w:tblW w:w="992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72"/>
        <w:gridCol w:w="3284"/>
        <w:gridCol w:w="3366"/>
      </w:tblGrid>
      <w:tr>
        <w:trPr/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РАССМОТРЕНО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>педагогический совет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>И.О.директора школы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>Фатих Фатхрахманович Аминев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Протокол</w:t>
            </w: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 xml:space="preserve"> №№1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от</w:t>
            </w: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 xml:space="preserve"> “26.08.2024”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СОГЛАСОВАНО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>совет родителей и совет обучающихся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>Мухина А.В.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Протокол</w:t>
            </w: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 xml:space="preserve"> №№ 1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от</w:t>
            </w: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 xml:space="preserve"> “26.08.2024”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УТВЕРЖДЕНО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>И.О.Директора школы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>Фатих Фатхрахманович Аминев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Протокол</w:t>
            </w: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 xml:space="preserve"> №приказ №82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от</w:t>
            </w: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 xml:space="preserve"> “26.08.2024”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cs="" w:asciiTheme="majorBidi" w:cstheme="majorBidi" w:hAnsiTheme="majorBidi"/>
          <w:lang w:val="en-US"/>
        </w:rPr>
      </w:pPr>
      <w:r>
        <w:rPr>
          <w:rFonts w:cs="" w:asciiTheme="majorBidi" w:cstheme="majorBidi" w:hAnsiTheme="majorBidi"/>
          <w:lang w:val="en-US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УЧЕБНЫЙ ПЛАН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среднего общего образования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на 2024 – 2025 учебный год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Зианчуринский муниципальный район, Республика Башкортостан 2024</w:t>
      </w:r>
      <w:r>
        <w:br w:type="page"/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ПОЯСНИТЕЛЬНАЯ ЗАПИСКА</w:t>
      </w:r>
    </w:p>
    <w:p>
      <w:pPr>
        <w:pStyle w:val="Normal"/>
        <w:spacing w:lineRule="auto" w:line="276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среднего общего образования Муниципальное общеобразовательное бюджетное учреждение средняя общеобразовательная школа с. Ишемгул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(далее - учебный план) для 10-11 классов, реализующих основную образовательную программу среднего общего образования, соответствующую ФГОС СОО (</w:t>
      </w:r>
      <w:r>
        <w:rPr>
          <w:rFonts w:cs="" w:asciiTheme="majorBidi" w:cstheme="majorBidi" w:hAnsiTheme="majorBidi"/>
          <w:sz w:val="28"/>
          <w:szCs w:val="28"/>
        </w:rPr>
        <w:t>Приказ Министерства просвещения Российской Федерации от 12.08.2022 № 732 «О внесении изменений в федеральный государственный образовательный стандарт среднего общего образования»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), 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является частью образовательной программы Муниципальное общеобразовательное бюджетное учреждение средняя общеобразовательная школа с. Ишемгул, разработанной в соответствии с ФГОС среднего общего образования, с учетом Федеральной образовательной программой среднего общего образования, и обеспечивает выполнение санитарно-эпидемиологических требований СП 2.4.3648-20 и гигиенических нормативов и требований СанПиН 1.2.3685-21.</w:t>
      </w:r>
    </w:p>
    <w:p>
      <w:pPr>
        <w:pStyle w:val="Normal"/>
        <w:spacing w:lineRule="auto" w:line="276"/>
        <w:ind w:firstLine="567"/>
        <w:jc w:val="both"/>
        <w:rPr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год в Муниципальное общеобразовательное бюджетное учреждение средняя общеобразовательная школа с. Ишемгул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начинается </w:t>
      </w:r>
      <w:r>
        <w:rPr>
          <w:rFonts w:cs="" w:asciiTheme="majorBidi" w:cstheme="majorBidi" w:hAnsiTheme="majorBidi"/>
          <w:sz w:val="28"/>
          <w:szCs w:val="28"/>
        </w:rPr>
        <w:t xml:space="preserve">02.09.2024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и заканчивается </w:t>
      </w:r>
      <w:r>
        <w:rPr>
          <w:rFonts w:cs="" w:asciiTheme="majorBidi" w:cstheme="majorBidi" w:hAnsiTheme="majorBidi"/>
          <w:sz w:val="28"/>
          <w:szCs w:val="28"/>
        </w:rPr>
        <w:t xml:space="preserve">25.08.2025. 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Продолжительность учебного года в 10-11 классах составляет 34 учебные недели.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Учебные занятия для учащихся 10-11 классов проводятся по 5-ти дневной учебной неделе.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Максимальный объем аудиторной нагрузки обучающихся в неделю составляет  в  10 классе – 34 часа, в  11 классе – 34 часа. 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>
      <w:pPr>
        <w:pStyle w:val="Normal"/>
        <w:ind w:firstLine="567"/>
        <w:jc w:val="both"/>
        <w:rPr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В Муниципальное общеобразовательное бюджетное учреждение средняя общеобразовательная школа с. Ишемгул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языком обучения является </w:t>
      </w:r>
      <w:r>
        <w:rPr>
          <w:rFonts w:cs="" w:asciiTheme="majorBidi" w:cstheme="majorBidi" w:hAnsiTheme="majorBidi"/>
          <w:sz w:val="28"/>
          <w:szCs w:val="28"/>
        </w:rPr>
        <w:t>русский язык.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По заявлению родителей (законных представителей) несовершеннолетних обучающихся осуществляется изучение родного языка и родной литературы из числа языков народов РФ, государственных языков республик РФ.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При изучении предметов </w:t>
      </w:r>
      <w:r>
        <w:rPr>
          <w:rStyle w:val="Markedcontent"/>
          <w:rFonts w:cs="" w:asciiTheme="majorBidi" w:cstheme="majorBidi" w:hAnsiTheme="majorBidi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осуществляется деление учащихся на подгруппы.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 аттестация – процедура, проводимая с целью оценки качества освоения обучающимися части содержания (четвертное оценивание) или всего объема учебной дисциплины за учебный год (годовое оценивание).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 графиком.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Все предметы обязательной части учебного плана оцениваются по четвертям. Предметы из части, формируемой участниками образовательных отношений, являются безотметочными и оцениваются «зачет» или «незачет» по итогам четверти.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 аттестация проходит на последней учебной неделе четверти. Формы и порядок проведения промежуточной аттестации определяются «Положением о формах, периодичности и порядке</w:t>
        <w:br/>
        <w:t xml:space="preserve">текущего контроля успеваемости и промежуточной аттестации обучающихся Муниципальное общеобразовательное бюджетное учреждение средняя общеобразовательная школа с. Ишемгул.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Освоение основной образовательной программы среднего общего образования завершается итоговой аттестацией. </w:t>
      </w:r>
    </w:p>
    <w:p>
      <w:pPr>
        <w:sectPr>
          <w:type w:val="nextPage"/>
          <w:pgSz w:w="11906" w:h="16838"/>
          <w:pgMar w:left="1134" w:right="850" w:header="0" w:top="1134" w:footer="0" w:bottom="1134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Нормативный срок освоения основной образовательной программы среднего общего образования составляет 2 года.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bookmarkStart w:id="0" w:name="__DdeLink__3764_1947620308"/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tbl>
      <w:tblPr>
        <w:tblStyle w:val="ab"/>
        <w:tblW w:w="1117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38"/>
        <w:gridCol w:w="5886"/>
        <w:gridCol w:w="856"/>
        <w:gridCol w:w="795"/>
      </w:tblGrid>
      <w:tr>
        <w:trPr/>
        <w:tc>
          <w:tcPr>
            <w:tcW w:w="3638" w:type="dxa"/>
            <w:vMerge w:val="restart"/>
            <w:tcBorders/>
            <w:shd w:fill="D9D9D9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Предметная область</w:t>
            </w:r>
          </w:p>
        </w:tc>
        <w:tc>
          <w:tcPr>
            <w:tcW w:w="5886" w:type="dxa"/>
            <w:vMerge w:val="restart"/>
            <w:tcBorders/>
            <w:shd w:fill="D9D9D9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Учебный предмет/курс</w:t>
            </w:r>
          </w:p>
        </w:tc>
        <w:tc>
          <w:tcPr>
            <w:tcW w:w="1651" w:type="dxa"/>
            <w:gridSpan w:val="2"/>
            <w:tcBorders/>
            <w:shd w:fill="D9D9D9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Количество часов в неделю</w:t>
            </w:r>
          </w:p>
        </w:tc>
      </w:tr>
      <w:tr>
        <w:trPr/>
        <w:tc>
          <w:tcPr>
            <w:tcW w:w="3638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86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6" w:type="dxa"/>
            <w:tcBorders/>
            <w:shd w:fill="D9D9D9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10</w:t>
            </w:r>
          </w:p>
        </w:tc>
        <w:tc>
          <w:tcPr>
            <w:tcW w:w="795" w:type="dxa"/>
            <w:tcBorders/>
            <w:shd w:fill="D9D9D9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11</w:t>
            </w:r>
          </w:p>
        </w:tc>
      </w:tr>
      <w:tr>
        <w:trPr/>
        <w:tc>
          <w:tcPr>
            <w:tcW w:w="11175" w:type="dxa"/>
            <w:gridSpan w:val="4"/>
            <w:tcBorders/>
            <w:shd w:fill="FFFFB3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Обязательная часть</w:t>
            </w:r>
          </w:p>
        </w:tc>
      </w:tr>
      <w:tr>
        <w:trPr/>
        <w:tc>
          <w:tcPr>
            <w:tcW w:w="3638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Русский язык и литература</w:t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Русский язык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3638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Литература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</w:tr>
      <w:tr>
        <w:trPr/>
        <w:tc>
          <w:tcPr>
            <w:tcW w:w="3638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Русский язык и родная литература</w:t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Родной язык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3638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Родная литература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638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8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kern w:val="2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2"/>
                <w:sz w:val="22"/>
                <w:szCs w:val="22"/>
                <w:lang w:val="ru-RU" w:eastAsia="en-US" w:bidi="ar-SA"/>
              </w:rPr>
              <w:t>Государственный (башкирский) язык республики Российской Федерации</w:t>
            </w:r>
          </w:p>
        </w:tc>
        <w:tc>
          <w:tcPr>
            <w:tcW w:w="85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eastAsia="Calibri"/>
                <w:kern w:val="2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2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79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eastAsia="Calibri"/>
                <w:kern w:val="2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2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36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Иностранные языки</w:t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Иностранный язык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</w:tr>
      <w:tr>
        <w:trPr/>
        <w:tc>
          <w:tcPr>
            <w:tcW w:w="3638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Математика и информатика</w:t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Алгебра (углубленный уровень)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</w:t>
            </w:r>
          </w:p>
        </w:tc>
      </w:tr>
      <w:tr>
        <w:trPr/>
        <w:tc>
          <w:tcPr>
            <w:tcW w:w="3638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Геометрия (углубленный уровень)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</w:tr>
      <w:tr>
        <w:trPr/>
        <w:tc>
          <w:tcPr>
            <w:tcW w:w="3638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Вероятность и статистика (углубленный уровень)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638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Информатика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638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Общественно-научные предметы</w:t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История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3638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Обществознание (углубленный уровень)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</w:t>
            </w:r>
          </w:p>
        </w:tc>
      </w:tr>
      <w:tr>
        <w:trPr/>
        <w:tc>
          <w:tcPr>
            <w:tcW w:w="3638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География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638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Естественно-научные предметы</w:t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Физика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3638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Химия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638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Биология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6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Физическая культура</w:t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Физическая культура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6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Основы безопасности и защиты Родины</w:t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Основы безопасности и защиты Родины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6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-----</w:t>
            </w:r>
          </w:p>
        </w:tc>
        <w:tc>
          <w:tcPr>
            <w:tcW w:w="58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Индивидуальный проект</w:t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9524" w:type="dxa"/>
            <w:gridSpan w:val="2"/>
            <w:tcBorders/>
            <w:shd w:fill="00FF00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</w:t>
            </w:r>
          </w:p>
        </w:tc>
        <w:tc>
          <w:tcPr>
            <w:tcW w:w="856" w:type="dxa"/>
            <w:tcBorders/>
            <w:shd w:fill="00FF00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795" w:type="dxa"/>
            <w:tcBorders/>
            <w:shd w:fill="00FF00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</w:tr>
      <w:tr>
        <w:trPr/>
        <w:tc>
          <w:tcPr>
            <w:tcW w:w="9524" w:type="dxa"/>
            <w:gridSpan w:val="2"/>
            <w:tcBorders/>
            <w:shd w:fill="00FF00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 недельная нагрузка</w:t>
            </w:r>
          </w:p>
        </w:tc>
        <w:tc>
          <w:tcPr>
            <w:tcW w:w="856" w:type="dxa"/>
            <w:tcBorders/>
            <w:shd w:fill="00FF00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795" w:type="dxa"/>
            <w:tcBorders/>
            <w:shd w:fill="00FF00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</w:tr>
      <w:tr>
        <w:trPr/>
        <w:tc>
          <w:tcPr>
            <w:tcW w:w="9524" w:type="dxa"/>
            <w:gridSpan w:val="2"/>
            <w:tcBorders/>
            <w:shd w:fill="FCE3FC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Количество учебных недель</w:t>
            </w:r>
          </w:p>
        </w:tc>
        <w:tc>
          <w:tcPr>
            <w:tcW w:w="856" w:type="dxa"/>
            <w:tcBorders/>
            <w:shd w:fill="FCE3FC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795" w:type="dxa"/>
            <w:tcBorders/>
            <w:shd w:fill="FCE3FC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</w:tr>
      <w:tr>
        <w:trPr/>
        <w:tc>
          <w:tcPr>
            <w:tcW w:w="9524" w:type="dxa"/>
            <w:gridSpan w:val="2"/>
            <w:tcBorders/>
            <w:shd w:fill="FCE3FC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Всего часов в год</w:t>
            </w:r>
          </w:p>
        </w:tc>
        <w:tc>
          <w:tcPr>
            <w:tcW w:w="856" w:type="dxa"/>
            <w:tcBorders/>
            <w:shd w:fill="FCE3FC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1156</w:t>
            </w:r>
          </w:p>
        </w:tc>
        <w:tc>
          <w:tcPr>
            <w:tcW w:w="795" w:type="dxa"/>
            <w:tcBorders/>
            <w:shd w:fill="FCE3FC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1156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pageBreakBefore w:val="false"/>
        <w:rPr>
          <w:b/>
          <w:b/>
          <w:sz w:val="32"/>
        </w:rPr>
      </w:pPr>
      <w:r>
        <w:rPr>
          <w:b/>
          <w:sz w:val="32"/>
        </w:rPr>
      </w:r>
    </w:p>
    <w:p>
      <w:pPr>
        <w:pStyle w:val="Normal"/>
        <w:rPr/>
      </w:pPr>
      <w:r>
        <w:rPr>
          <w:b/>
          <w:sz w:val="32"/>
        </w:rPr>
        <w:t>План внеурочной деятельности (недельный)</w:t>
      </w:r>
    </w:p>
    <w:p>
      <w:pPr>
        <w:pStyle w:val="Normal"/>
        <w:rPr/>
      </w:pPr>
      <w:bookmarkStart w:id="1" w:name="__DdeLink__3764_1947620308"/>
      <w:r>
        <w:rPr/>
        <w:t>Муниципальное общеобразовательное бюджетное учреждение средняя общеобразовательная школа с. Ишемгул</w:t>
      </w:r>
      <w:bookmarkEnd w:id="1"/>
    </w:p>
    <w:tbl>
      <w:tblPr>
        <w:tblStyle w:val="ab"/>
        <w:tblW w:w="98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276"/>
        <w:gridCol w:w="1334"/>
        <w:gridCol w:w="1260"/>
      </w:tblGrid>
      <w:tr>
        <w:trPr/>
        <w:tc>
          <w:tcPr>
            <w:tcW w:w="7276" w:type="dxa"/>
            <w:vMerge w:val="restart"/>
            <w:tcBorders/>
            <w:shd w:fill="D9D9D9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Учебные курсы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94" w:type="dxa"/>
            <w:gridSpan w:val="2"/>
            <w:tcBorders/>
            <w:shd w:fill="D9D9D9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Количество часов в неделю</w:t>
            </w:r>
          </w:p>
        </w:tc>
      </w:tr>
      <w:tr>
        <w:trPr/>
        <w:tc>
          <w:tcPr>
            <w:tcW w:w="7276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34" w:type="dxa"/>
            <w:tcBorders/>
            <w:shd w:fill="D9D9D9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10,11</w:t>
            </w:r>
          </w:p>
        </w:tc>
        <w:tc>
          <w:tcPr>
            <w:tcW w:w="1260" w:type="dxa"/>
            <w:tcBorders/>
            <w:shd w:fill="D9D9D9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11</w:t>
            </w:r>
          </w:p>
        </w:tc>
      </w:tr>
      <w:tr>
        <w:trPr/>
        <w:tc>
          <w:tcPr>
            <w:tcW w:w="7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Разговор о важном</w:t>
            </w:r>
          </w:p>
        </w:tc>
        <w:tc>
          <w:tcPr>
            <w:tcW w:w="13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0,5</w:t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7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Профминимум </w:t>
            </w:r>
          </w:p>
        </w:tc>
        <w:tc>
          <w:tcPr>
            <w:tcW w:w="13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0,5</w:t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7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Функциональная грамотность</w:t>
            </w:r>
          </w:p>
        </w:tc>
        <w:tc>
          <w:tcPr>
            <w:tcW w:w="13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0,5</w:t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7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Семьеведение </w:t>
            </w:r>
          </w:p>
        </w:tc>
        <w:tc>
          <w:tcPr>
            <w:tcW w:w="13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0,5</w:t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7276" w:type="dxa"/>
            <w:tcBorders/>
            <w:shd w:fill="00FF00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 недельная нагрузка</w:t>
            </w:r>
          </w:p>
        </w:tc>
        <w:tc>
          <w:tcPr>
            <w:tcW w:w="1334" w:type="dxa"/>
            <w:tcBorders/>
            <w:shd w:fill="00FF00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260" w:type="dxa"/>
            <w:tcBorders/>
            <w:shd w:fill="00FF00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</w:tbl>
    <w:sectPr>
      <w:type w:val="nextPage"/>
      <w:pgSz w:orient="landscape" w:w="16820" w:h="11906"/>
      <w:pgMar w:left="1134" w:right="1134" w:header="0" w:top="850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e2ff3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Normal"/>
    <w:link w:val="30"/>
    <w:uiPriority w:val="9"/>
    <w:qFormat/>
    <w:rsid w:val="00613f43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a5d63"/>
    <w:rPr>
      <w:sz w:val="16"/>
      <w:szCs w:val="16"/>
    </w:rPr>
  </w:style>
  <w:style w:type="character" w:styleId="Style13" w:customStyle="1">
    <w:name w:val="Текст примечания Знак"/>
    <w:basedOn w:val="DefaultParagraphFont"/>
    <w:link w:val="a4"/>
    <w:uiPriority w:val="99"/>
    <w:semiHidden/>
    <w:qFormat/>
    <w:rsid w:val="00ca5d63"/>
    <w:rPr>
      <w:sz w:val="20"/>
      <w:szCs w:val="20"/>
    </w:rPr>
  </w:style>
  <w:style w:type="character" w:styleId="Style14" w:customStyle="1">
    <w:name w:val="Тема примечания Знак"/>
    <w:basedOn w:val="Style13"/>
    <w:link w:val="a6"/>
    <w:uiPriority w:val="99"/>
    <w:semiHidden/>
    <w:qFormat/>
    <w:rsid w:val="00ca5d63"/>
    <w:rPr>
      <w:b/>
      <w:bCs/>
      <w:sz w:val="20"/>
      <w:szCs w:val="20"/>
    </w:rPr>
  </w:style>
  <w:style w:type="character" w:styleId="Style15" w:customStyle="1">
    <w:name w:val="Текст выноски Знак"/>
    <w:basedOn w:val="DefaultParagraphFont"/>
    <w:link w:val="a8"/>
    <w:uiPriority w:val="99"/>
    <w:semiHidden/>
    <w:qFormat/>
    <w:rsid w:val="00ca5d63"/>
    <w:rPr>
      <w:rFonts w:ascii="Segoe UI" w:hAnsi="Segoe UI" w:cs="Segoe UI"/>
      <w:sz w:val="18"/>
      <w:szCs w:val="18"/>
    </w:rPr>
  </w:style>
  <w:style w:type="character" w:styleId="Markedcontent" w:customStyle="1">
    <w:name w:val="markedcontent"/>
    <w:basedOn w:val="DefaultParagraphFont"/>
    <w:qFormat/>
    <w:rsid w:val="0030678a"/>
    <w:rPr/>
  </w:style>
  <w:style w:type="character" w:styleId="31" w:customStyle="1">
    <w:name w:val="Заголовок 3 Знак"/>
    <w:basedOn w:val="DefaultParagraphFont"/>
    <w:link w:val="3"/>
    <w:uiPriority w:val="9"/>
    <w:qFormat/>
    <w:rsid w:val="00613f43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Annotationtext">
    <w:name w:val="annotation text"/>
    <w:basedOn w:val="Normal"/>
    <w:link w:val="a5"/>
    <w:uiPriority w:val="99"/>
    <w:semiHidden/>
    <w:unhideWhenUsed/>
    <w:qFormat/>
    <w:rsid w:val="00ca5d6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a7"/>
    <w:uiPriority w:val="99"/>
    <w:semiHidden/>
    <w:unhideWhenUsed/>
    <w:qFormat/>
    <w:rsid w:val="00ca5d63"/>
    <w:pPr/>
    <w:rPr>
      <w:b/>
      <w:bCs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ca5d6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c3476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054bf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Application>LibreOffice/6.2.8.2$Windows_x86 LibreOffice_project/f82ddfca21ebc1e222a662a32b25c0c9d20169ee</Application>
  <Pages>5</Pages>
  <Words>653</Words>
  <Characters>4787</Characters>
  <CharactersWithSpaces>5313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2023-04-17T10:37:00Z</dcterms:created>
  <dc:creator>admin</dc:creator>
  <dc:description/>
  <dc:language>ru-RU</dc:language>
  <cp:lastModifiedBy/>
  <dcterms:modified xsi:type="dcterms:W3CDTF">2024-09-11T12:49:17Z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