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bookmarkStart w:id="0" w:name="_GoBack"/>
      <w:bookmarkEnd w:id="0"/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</w:rPr>
        <w:t>Муниципальное общеобразовательное бюджетное учреждение средняя общеобразовательная школа с. Ишемгул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71"/>
        <w:gridCol w:w="3284"/>
        <w:gridCol w:w="3367"/>
      </w:tblGrid>
      <w:tr>
        <w:trPr/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РАССМОТРЕНО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педагогический совет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МОБУ СОШ С.ИШЕМГУЛ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Фатих Фатхрахманович Аминев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 №№1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 “26.08.2024”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совет школы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Мухина А.В.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№№ 1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“26.08.2024”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УТВЕРЖДЕНО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И.О.директора школы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Фатих Фатхрахманович Аминев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№приказ №82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“26.08.2024”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основного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2024 – 2025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Зианчуринский муниципальный район, Республика Башкортостан 2024</w:t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основного общего образования Муниципальное общеобразовательное бюджетное учреждение средняя общеобразовательная школа с. Ишемгул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5-9 классов, реализующих основную образовательную программу основного общего образования, соответствующую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общеобразовательное бюджетное учреждение средняя общеобразовательная школа с. Ишемгул, разработанной в соответствии с ФГОС основного общего образования, с учетом Федеральной образовательной программой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общеобразовательное бюджетное учреждение средняя общеобразовательная школа с. Ишемгул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02.09.2024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25.05.2025.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5-9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5-9 классов проводятся по 5-ти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 5 классе – 29 часов, в  6 классе – 30 часов, в 7 классе – 32 часа, в  8-9 классах – 33 часа. 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общеобразовательное бюджетное учреждение средняя общеобразовательная школа с. Ишемгул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При изучении предметов 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общеобразовательное бюджетное учреждение средняя общеобразовательная школа с. Ишемгул.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Освоение основной образовательной программ основного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Нормативный срок освоения основной образовательной программы основного общего образования составляет 5 лет.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bookmarkStart w:id="1" w:name="__DdeLink__786_1947620308"/>
      <w:bookmarkEnd w:id="1"/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144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12"/>
        <w:gridCol w:w="3410"/>
        <w:gridCol w:w="6"/>
        <w:gridCol w:w="1621"/>
        <w:gridCol w:w="5"/>
        <w:gridCol w:w="1657"/>
        <w:gridCol w:w="4"/>
        <w:gridCol w:w="1655"/>
        <w:gridCol w:w="6"/>
        <w:gridCol w:w="1453"/>
        <w:gridCol w:w="3"/>
        <w:gridCol w:w="1367"/>
      </w:tblGrid>
      <w:tr>
        <w:trPr/>
        <w:tc>
          <w:tcPr>
            <w:tcW w:w="3212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Предметная область</w:t>
            </w:r>
          </w:p>
        </w:tc>
        <w:tc>
          <w:tcPr>
            <w:tcW w:w="3410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Учебный предмет/курс</w:t>
            </w:r>
          </w:p>
        </w:tc>
        <w:tc>
          <w:tcPr>
            <w:tcW w:w="7777" w:type="dxa"/>
            <w:gridSpan w:val="10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7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1662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1659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1459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70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399" w:type="dxa"/>
            <w:gridSpan w:val="12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Обязательная часть</w:t>
            </w:r>
          </w:p>
        </w:tc>
      </w:tr>
      <w:tr>
        <w:trPr/>
        <w:tc>
          <w:tcPr>
            <w:tcW w:w="321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литература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CE181E"/>
              </w:rPr>
            </w:pPr>
            <w:r>
              <w:rPr>
                <w:color w:val="CE181E"/>
              </w:rPr>
              <w:t>6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и родная литература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и (или) государственный язык республики Российской Федерации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Родная литература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Calibri"/>
              </w:rPr>
              <w:t>Государственный (башкирский) язык республики Российской Федерации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Иностранные языки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Иностранный язык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 и информатика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Алгебра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Геометрия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Вероятность и статистика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Информатика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Общественно-научные предметы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География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Естественно-научные предметы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Физика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Химия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Биология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Искусство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Изобразительное искусство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Музыка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Технология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Труд (технология)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CE181E"/>
              </w:rPr>
            </w:pPr>
            <w:r>
              <w:rPr>
                <w:color w:val="CE181E"/>
              </w:rPr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и защиты Родины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и защиты Родины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32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духовно-нравственной культуры народов России</w:t>
            </w:r>
          </w:p>
        </w:tc>
        <w:tc>
          <w:tcPr>
            <w:tcW w:w="3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духовно-нравственной культуры народов России</w:t>
            </w:r>
          </w:p>
        </w:tc>
        <w:tc>
          <w:tcPr>
            <w:tcW w:w="162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4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7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6628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162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29</w:t>
            </w:r>
          </w:p>
        </w:tc>
        <w:tc>
          <w:tcPr>
            <w:tcW w:w="166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166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32</w:t>
            </w:r>
          </w:p>
        </w:tc>
        <w:tc>
          <w:tcPr>
            <w:tcW w:w="145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67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6628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162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29</w:t>
            </w:r>
          </w:p>
        </w:tc>
        <w:tc>
          <w:tcPr>
            <w:tcW w:w="166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166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32</w:t>
            </w:r>
          </w:p>
        </w:tc>
        <w:tc>
          <w:tcPr>
            <w:tcW w:w="145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67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6628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Количество учебных недель</w:t>
            </w:r>
          </w:p>
        </w:tc>
        <w:tc>
          <w:tcPr>
            <w:tcW w:w="162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661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661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45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367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6628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Всего часов в год</w:t>
            </w:r>
          </w:p>
        </w:tc>
        <w:tc>
          <w:tcPr>
            <w:tcW w:w="162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986</w:t>
            </w:r>
          </w:p>
        </w:tc>
        <w:tc>
          <w:tcPr>
            <w:tcW w:w="1661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1020</w:t>
            </w:r>
          </w:p>
        </w:tc>
        <w:tc>
          <w:tcPr>
            <w:tcW w:w="1661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1088</w:t>
            </w:r>
          </w:p>
        </w:tc>
        <w:tc>
          <w:tcPr>
            <w:tcW w:w="145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1367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pageBreakBefore w:val="false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общеобразовательное бюджетное учреждение средняя общеобразовательная школа с. Ишемгул</w:t>
      </w:r>
    </w:p>
    <w:tbl>
      <w:tblPr>
        <w:tblStyle w:val="ab"/>
        <w:tblW w:w="145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6"/>
        <w:gridCol w:w="2077"/>
        <w:gridCol w:w="2079"/>
        <w:gridCol w:w="2078"/>
        <w:gridCol w:w="2077"/>
        <w:gridCol w:w="2085"/>
      </w:tblGrid>
      <w:tr>
        <w:trPr/>
        <w:tc>
          <w:tcPr>
            <w:tcW w:w="4156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Учебные курсы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396" w:type="dxa"/>
            <w:gridSpan w:val="5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415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77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2079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2078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2077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2085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9</w:t>
            </w:r>
          </w:p>
        </w:tc>
      </w:tr>
      <w:tr>
        <w:trPr/>
        <w:tc>
          <w:tcPr>
            <w:tcW w:w="41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разговор о важном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20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0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41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функциональная грамотность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0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41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профминимум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0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0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41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рисуем сами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20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0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41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школьный хор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0.25</w:t>
            </w:r>
          </w:p>
        </w:tc>
        <w:tc>
          <w:tcPr>
            <w:tcW w:w="20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20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20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0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41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2077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079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078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077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  <w:tc>
          <w:tcPr>
            <w:tcW w:w="208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20" w:h="11906"/>
      <w:pgMar w:left="1134" w:right="1134" w:header="0" w:top="850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2ff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4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6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Annotationtext">
    <w:name w:val="annotation text"/>
    <w:basedOn w:val="Normal"/>
    <w:link w:val="a5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7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Application>LibreOffice/6.2.8.2$Windows_x86 LibreOffice_project/f82ddfca21ebc1e222a662a32b25c0c9d20169ee</Application>
  <Pages>5</Pages>
  <Words>786</Words>
  <Characters>5073</Characters>
  <CharactersWithSpaces>5616</CharactersWithSpaces>
  <Paragraphs>262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2022-08-06T07:34:00Z</dcterms:created>
  <dc:creator>admin</dc:creator>
  <dc:description/>
  <dc:language>ru-RU</dc:language>
  <cp:lastModifiedBy/>
  <cp:lastPrinted>2024-09-11T13:50:49Z</cp:lastPrinted>
  <dcterms:modified xsi:type="dcterms:W3CDTF">2024-09-11T13:51:56Z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